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3B" w:rsidRDefault="00B22B04">
      <w:bookmarkStart w:id="0" w:name="_GoBack"/>
      <w:bookmarkEnd w:id="0"/>
      <w:r>
        <w:rPr>
          <w:rFonts w:hint="eastAsia"/>
        </w:rPr>
        <w:t>（別紙２）</w:t>
      </w:r>
    </w:p>
    <w:p w:rsidR="0051763B" w:rsidRDefault="0051763B"/>
    <w:p w:rsidR="0051763B" w:rsidRDefault="0051763B"/>
    <w:p w:rsidR="0051763B" w:rsidRDefault="0051763B"/>
    <w:p w:rsidR="0051763B" w:rsidRDefault="00B22B04">
      <w:r>
        <w:t>「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139066</wp:posOffset>
            </wp:positionH>
            <wp:positionV relativeFrom="paragraph">
              <wp:posOffset>501650</wp:posOffset>
            </wp:positionV>
            <wp:extent cx="5086350" cy="1781175"/>
            <wp:effectExtent l="0" t="0" r="0" b="9525"/>
            <wp:wrapNone/>
            <wp:docPr id="1" name="図 1" descr="Z:\就学前教育・家庭教育推進室\40　その他\210423県立高校ヒア\起案\家庭教育応援ナビ★バナ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就学前教育・家庭教育推進室\40　その他\210423県立高校ヒア\起案\家庭教育応援ナビ★バナ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6850" r="4222" b="14652"/>
                    <a:stretch/>
                  </pic:blipFill>
                  <pic:spPr bwMode="auto">
                    <a:xfrm>
                      <a:off x="0" y="0"/>
                      <a:ext cx="5086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家庭教育応援ナビ」バナー</w:t>
      </w:r>
    </w:p>
    <w:p w:rsidR="0051763B" w:rsidRDefault="0051763B"/>
    <w:p w:rsidR="0051763B" w:rsidRDefault="0051763B"/>
    <w:p w:rsidR="0051763B" w:rsidRDefault="0051763B"/>
    <w:p w:rsidR="0051763B" w:rsidRDefault="0051763B"/>
    <w:p w:rsidR="0051763B" w:rsidRDefault="0051763B"/>
    <w:p w:rsidR="0051763B" w:rsidRDefault="0051763B"/>
    <w:p w:rsidR="0051763B" w:rsidRDefault="0051763B"/>
    <w:p w:rsidR="0051763B" w:rsidRDefault="0051763B"/>
    <w:p w:rsidR="0051763B" w:rsidRDefault="0051763B"/>
    <w:p w:rsidR="0051763B" w:rsidRDefault="0051763B"/>
    <w:p w:rsidR="0051763B" w:rsidRDefault="0051763B"/>
    <w:p w:rsidR="0051763B" w:rsidRDefault="00B22B04">
      <w:r>
        <w:rPr>
          <w:rFonts w:hint="eastAsia"/>
        </w:rPr>
        <w:t>「家庭教育応援ナビ」</w:t>
      </w:r>
      <w:r>
        <w:rPr>
          <w:rFonts w:asciiTheme="minorEastAsia" w:hAnsiTheme="minorEastAsia" w:hint="eastAsia"/>
        </w:rPr>
        <w:t>ＱＲ</w:t>
      </w:r>
      <w:r>
        <w:rPr>
          <w:rFonts w:hint="eastAsia"/>
        </w:rPr>
        <w:t xml:space="preserve">コード　　　　　　　　</w:t>
      </w:r>
    </w:p>
    <w:p w:rsidR="0051763B" w:rsidRDefault="00B22B04">
      <w:pPr>
        <w:ind w:firstLineChars="3000" w:firstLine="630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206375</wp:posOffset>
            </wp:positionV>
            <wp:extent cx="1066800" cy="1066800"/>
            <wp:effectExtent l="0" t="0" r="0" b="0"/>
            <wp:wrapNone/>
            <wp:docPr id="2" name="図 2" descr="Z:\就学前教育・家庭教育推進室\40　その他\210423県立高校ヒア\起案\家庭教育応援ナビＱ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就学前教育・家庭教育推進室\40　その他\210423県立高校ヒア\起案\家庭教育応援ナビＱRコー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63B" w:rsidRDefault="0051763B">
      <w:pPr>
        <w:ind w:firstLineChars="3000" w:firstLine="6300"/>
      </w:pPr>
    </w:p>
    <w:p w:rsidR="0051763B" w:rsidRDefault="0051763B">
      <w:pPr>
        <w:ind w:firstLineChars="3000" w:firstLine="6300"/>
      </w:pPr>
    </w:p>
    <w:p w:rsidR="0051763B" w:rsidRDefault="0051763B">
      <w:pPr>
        <w:ind w:firstLineChars="3000" w:firstLine="6300"/>
      </w:pPr>
    </w:p>
    <w:p w:rsidR="0051763B" w:rsidRDefault="0051763B">
      <w:pPr>
        <w:ind w:firstLineChars="3000" w:firstLine="6300"/>
      </w:pPr>
    </w:p>
    <w:p w:rsidR="0051763B" w:rsidRDefault="0051763B">
      <w:pPr>
        <w:ind w:firstLineChars="3000" w:firstLine="6300"/>
      </w:pPr>
    </w:p>
    <w:p w:rsidR="0051763B" w:rsidRDefault="0051763B">
      <w:pPr>
        <w:ind w:firstLineChars="3000" w:firstLine="6300"/>
      </w:pPr>
    </w:p>
    <w:p w:rsidR="0051763B" w:rsidRDefault="0051763B">
      <w:pPr>
        <w:ind w:firstLineChars="3000" w:firstLine="6300"/>
      </w:pPr>
    </w:p>
    <w:p w:rsidR="0051763B" w:rsidRDefault="00B22B0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635000</wp:posOffset>
            </wp:positionV>
            <wp:extent cx="1085850" cy="1085850"/>
            <wp:effectExtent l="0" t="0" r="0" b="0"/>
            <wp:wrapNone/>
            <wp:docPr id="3" name="図 3" descr="Z:\就学前教育・家庭教育推進室\30　家庭教育\050_家庭教育応援ナビ\04ツイッターによる情報発信\ツイッター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就学前教育・家庭教育推進室\30　家庭教育\050_家庭教育応援ナビ\04ツイッターによる情報発信\ツイッターQRコー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「家庭教育応援ナビ」ツイッター</w:t>
      </w:r>
      <w:r>
        <w:rPr>
          <w:rFonts w:asciiTheme="minorEastAsia" w:hAnsiTheme="minorEastAsia" w:hint="eastAsia"/>
        </w:rPr>
        <w:t>ＱＲ</w:t>
      </w:r>
      <w:r>
        <w:rPr>
          <w:rFonts w:hint="eastAsia"/>
        </w:rPr>
        <w:t xml:space="preserve">コード　</w:t>
      </w:r>
    </w:p>
    <w:sectPr w:rsidR="00517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3B"/>
    <w:rsid w:val="0051763B"/>
    <w:rsid w:val="00B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9D2E0-AB51-4726-A666-00079ED8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E21-0101</cp:lastModifiedBy>
  <cp:revision>2</cp:revision>
  <cp:lastPrinted>2022-09-15T10:02:00Z</cp:lastPrinted>
  <dcterms:created xsi:type="dcterms:W3CDTF">2022-10-08T07:17:00Z</dcterms:created>
  <dcterms:modified xsi:type="dcterms:W3CDTF">2022-10-08T07:17:00Z</dcterms:modified>
</cp:coreProperties>
</file>